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85369" w14:textId="66B7E9D7" w:rsidR="00AA5BAE" w:rsidRDefault="007C5BD6">
      <w:pPr>
        <w:rPr>
          <w:b/>
          <w:bCs/>
          <w:lang w:val="en-US"/>
        </w:rPr>
      </w:pPr>
      <w:r>
        <w:rPr>
          <w:rFonts w:ascii="Times New Roman" w:hAnsi="Times New Roman" w:cs="Times New Roman"/>
          <w:noProof/>
          <w:sz w:val="24"/>
          <w:szCs w:val="24"/>
          <w:lang w:eastAsia="en-GB"/>
        </w:rPr>
        <w:drawing>
          <wp:anchor distT="36576" distB="36576" distL="36576" distR="36576" simplePos="0" relativeHeight="251658240" behindDoc="1" locked="0" layoutInCell="1" allowOverlap="1" wp14:anchorId="67D46A37" wp14:editId="3892B91E">
            <wp:simplePos x="0" y="0"/>
            <wp:positionH relativeFrom="margin">
              <wp:align>right</wp:align>
            </wp:positionH>
            <wp:positionV relativeFrom="paragraph">
              <wp:posOffset>231</wp:posOffset>
            </wp:positionV>
            <wp:extent cx="790575" cy="790575"/>
            <wp:effectExtent l="0" t="0" r="9525" b="9525"/>
            <wp:wrapTight wrapText="bothSides">
              <wp:wrapPolygon edited="0">
                <wp:start x="0" y="0"/>
                <wp:lineTo x="0" y="21340"/>
                <wp:lineTo x="21340" y="21340"/>
                <wp:lineTo x="213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A5BAE">
        <w:rPr>
          <w:b/>
          <w:bCs/>
          <w:lang w:val="en-US"/>
        </w:rPr>
        <w:t>St Michael’s CE (A) Primary School</w:t>
      </w:r>
    </w:p>
    <w:p w14:paraId="21BB9880" w14:textId="63B50EE8" w:rsidR="002745B4" w:rsidRPr="00BB1B29" w:rsidRDefault="00722B74" w:rsidP="002745B4">
      <w:pPr>
        <w:rPr>
          <w:b/>
          <w:bCs/>
          <w:u w:val="single"/>
          <w:lang w:val="en-US"/>
        </w:rPr>
      </w:pPr>
      <w:r>
        <w:rPr>
          <w:noProof/>
          <w:lang w:eastAsia="en-GB"/>
        </w:rPr>
        <w:drawing>
          <wp:anchor distT="0" distB="0" distL="114300" distR="114300" simplePos="0" relativeHeight="251659776" behindDoc="1" locked="0" layoutInCell="1" allowOverlap="1" wp14:anchorId="77E1FF67" wp14:editId="776F9435">
            <wp:simplePos x="0" y="0"/>
            <wp:positionH relativeFrom="margin">
              <wp:align>left</wp:align>
            </wp:positionH>
            <wp:positionV relativeFrom="paragraph">
              <wp:posOffset>279906</wp:posOffset>
            </wp:positionV>
            <wp:extent cx="1012190" cy="845185"/>
            <wp:effectExtent l="0" t="0" r="0" b="0"/>
            <wp:wrapTight wrapText="bothSides">
              <wp:wrapPolygon edited="0">
                <wp:start x="0" y="0"/>
                <wp:lineTo x="0" y="20935"/>
                <wp:lineTo x="21139" y="20935"/>
                <wp:lineTo x="2113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12190" cy="845185"/>
                    </a:xfrm>
                    <a:prstGeom prst="rect">
                      <a:avLst/>
                    </a:prstGeom>
                  </pic:spPr>
                </pic:pic>
              </a:graphicData>
            </a:graphic>
            <wp14:sizeRelH relativeFrom="page">
              <wp14:pctWidth>0</wp14:pctWidth>
            </wp14:sizeRelH>
            <wp14:sizeRelV relativeFrom="page">
              <wp14:pctHeight>0</wp14:pctHeight>
            </wp14:sizeRelV>
          </wp:anchor>
        </w:drawing>
      </w:r>
      <w:r w:rsidR="002745B4" w:rsidRPr="77E0DF32">
        <w:rPr>
          <w:b/>
          <w:bCs/>
          <w:u w:val="single"/>
          <w:lang w:val="en-US"/>
        </w:rPr>
        <w:t>Topic Termly Overviews</w:t>
      </w:r>
    </w:p>
    <w:p w14:paraId="40A76719" w14:textId="6D2A123F" w:rsidR="00965A9A" w:rsidRDefault="00D75E80">
      <w:pPr>
        <w:rPr>
          <w:b/>
          <w:bCs/>
          <w:lang w:val="en-US"/>
        </w:rPr>
      </w:pPr>
      <w:r>
        <w:rPr>
          <w:b/>
          <w:bCs/>
          <w:lang w:val="en-US"/>
        </w:rPr>
        <w:t xml:space="preserve">Year: </w:t>
      </w:r>
      <w:r w:rsidR="00965A9A">
        <w:rPr>
          <w:b/>
          <w:bCs/>
          <w:lang w:val="en-US"/>
        </w:rPr>
        <w:t>5</w:t>
      </w:r>
      <w:r w:rsidR="00897893">
        <w:rPr>
          <w:b/>
          <w:bCs/>
          <w:lang w:val="en-US"/>
        </w:rPr>
        <w:t xml:space="preserve">                                                                                                                        </w:t>
      </w:r>
    </w:p>
    <w:p w14:paraId="03EDE279" w14:textId="10BAAA1E" w:rsidR="00E57FB3" w:rsidRPr="00AA5BAE" w:rsidRDefault="00AA5BAE">
      <w:pPr>
        <w:rPr>
          <w:b/>
          <w:bCs/>
          <w:lang w:val="en-US"/>
        </w:rPr>
      </w:pPr>
      <w:r w:rsidRPr="00AA5BAE">
        <w:rPr>
          <w:b/>
          <w:bCs/>
          <w:lang w:val="en-US"/>
        </w:rPr>
        <w:t>Topic:</w:t>
      </w:r>
      <w:r w:rsidR="009A591C">
        <w:rPr>
          <w:b/>
          <w:bCs/>
          <w:lang w:val="en-US"/>
        </w:rPr>
        <w:t xml:space="preserve"> </w:t>
      </w:r>
      <w:r w:rsidR="00117BBE">
        <w:rPr>
          <w:b/>
          <w:bCs/>
          <w:lang w:val="en-US"/>
        </w:rPr>
        <w:t>Take Shelter</w:t>
      </w:r>
    </w:p>
    <w:p w14:paraId="3FA443C7" w14:textId="3409D191" w:rsidR="00AA5BAE" w:rsidRDefault="00AA5BAE">
      <w:pPr>
        <w:rPr>
          <w:b/>
          <w:bCs/>
          <w:lang w:val="en-US"/>
        </w:rPr>
      </w:pPr>
      <w:r w:rsidRPr="00AA5BAE">
        <w:rPr>
          <w:b/>
          <w:bCs/>
          <w:lang w:val="en-US"/>
        </w:rPr>
        <w:t>Term:</w:t>
      </w:r>
      <w:r w:rsidR="009A591C">
        <w:rPr>
          <w:b/>
          <w:bCs/>
          <w:lang w:val="en-US"/>
        </w:rPr>
        <w:t xml:space="preserve"> </w:t>
      </w:r>
      <w:r w:rsidR="006F16B5">
        <w:rPr>
          <w:b/>
          <w:bCs/>
          <w:lang w:val="en-US"/>
        </w:rPr>
        <w:t>Autumn</w:t>
      </w:r>
    </w:p>
    <w:p w14:paraId="77B9881B" w14:textId="77777777" w:rsidR="00722B74" w:rsidRPr="00AA5BAE" w:rsidRDefault="00722B74">
      <w:pPr>
        <w:rPr>
          <w:b/>
          <w:bCs/>
          <w:lang w:val="en-US"/>
        </w:rPr>
      </w:pPr>
    </w:p>
    <w:tbl>
      <w:tblPr>
        <w:tblStyle w:val="TableGrid"/>
        <w:tblW w:w="0" w:type="auto"/>
        <w:tblLook w:val="04A0" w:firstRow="1" w:lastRow="0" w:firstColumn="1" w:lastColumn="0" w:noHBand="0" w:noVBand="1"/>
      </w:tblPr>
      <w:tblGrid>
        <w:gridCol w:w="1493"/>
        <w:gridCol w:w="8963"/>
      </w:tblGrid>
      <w:tr w:rsidR="00AA5BAE" w14:paraId="7366A20B" w14:textId="77777777" w:rsidTr="002620DC">
        <w:tc>
          <w:tcPr>
            <w:tcW w:w="1493" w:type="dxa"/>
          </w:tcPr>
          <w:p w14:paraId="47892F31" w14:textId="4C40901E" w:rsidR="00AA5BAE" w:rsidRPr="00AA5BAE" w:rsidRDefault="00AA5BAE">
            <w:pPr>
              <w:rPr>
                <w:b/>
                <w:bCs/>
                <w:lang w:val="en-US"/>
              </w:rPr>
            </w:pPr>
            <w:r w:rsidRPr="00AA5BAE">
              <w:rPr>
                <w:b/>
                <w:bCs/>
                <w:lang w:val="en-US"/>
              </w:rPr>
              <w:t>Subjects</w:t>
            </w:r>
          </w:p>
        </w:tc>
        <w:tc>
          <w:tcPr>
            <w:tcW w:w="8963" w:type="dxa"/>
          </w:tcPr>
          <w:p w14:paraId="74E43F8B" w14:textId="1BF39023" w:rsidR="00AA5BAE" w:rsidRPr="00AA5BAE" w:rsidRDefault="00AA5BAE">
            <w:pPr>
              <w:rPr>
                <w:b/>
                <w:bCs/>
                <w:lang w:val="en-US"/>
              </w:rPr>
            </w:pPr>
            <w:r w:rsidRPr="00AA5BAE">
              <w:rPr>
                <w:b/>
                <w:bCs/>
                <w:lang w:val="en-US"/>
              </w:rPr>
              <w:t>Objectives/Learning intentions</w:t>
            </w:r>
          </w:p>
        </w:tc>
      </w:tr>
      <w:tr w:rsidR="00847B8F" w14:paraId="46A4D326" w14:textId="77777777" w:rsidTr="002620DC">
        <w:tc>
          <w:tcPr>
            <w:tcW w:w="1493" w:type="dxa"/>
          </w:tcPr>
          <w:p w14:paraId="43636539" w14:textId="14A73252" w:rsidR="00847B8F" w:rsidRPr="00847B8F" w:rsidRDefault="00847B8F" w:rsidP="00847B8F">
            <w:pPr>
              <w:rPr>
                <w:lang w:val="en-US"/>
              </w:rPr>
            </w:pPr>
            <w:r w:rsidRPr="00847B8F">
              <w:rPr>
                <w:b/>
                <w:lang w:val="en-US"/>
              </w:rPr>
              <w:t>DT</w:t>
            </w:r>
            <w:r>
              <w:rPr>
                <w:lang w:val="en-US"/>
              </w:rPr>
              <w:t xml:space="preserve"> Sandwiches – WW2</w:t>
            </w:r>
          </w:p>
        </w:tc>
        <w:tc>
          <w:tcPr>
            <w:tcW w:w="8963" w:type="dxa"/>
          </w:tcPr>
          <w:p w14:paraId="39DABA55" w14:textId="77777777" w:rsidR="00847B8F" w:rsidRPr="0083570F" w:rsidRDefault="00847B8F" w:rsidP="00847B8F">
            <w:pPr>
              <w:rPr>
                <w:b/>
              </w:rPr>
            </w:pPr>
            <w:r w:rsidRPr="0083570F">
              <w:rPr>
                <w:b/>
                <w:highlight w:val="yellow"/>
              </w:rPr>
              <w:t>To design, make, evaluate and improve</w:t>
            </w:r>
          </w:p>
          <w:p w14:paraId="172B1697" w14:textId="77777777" w:rsidR="00847B8F" w:rsidRPr="0083570F" w:rsidRDefault="00847B8F" w:rsidP="00847B8F">
            <w:pPr>
              <w:rPr>
                <w:b/>
              </w:rPr>
            </w:pPr>
            <w:r w:rsidRPr="0083570F">
              <w:rPr>
                <w:b/>
              </w:rPr>
              <w:t>Food</w:t>
            </w:r>
          </w:p>
          <w:p w14:paraId="6B0E4BCF" w14:textId="77777777" w:rsidR="00847B8F" w:rsidRPr="00847B8F" w:rsidRDefault="00847B8F" w:rsidP="00847B8F">
            <w:pPr>
              <w:pStyle w:val="ListParagraph"/>
              <w:numPr>
                <w:ilvl w:val="0"/>
                <w:numId w:val="1"/>
              </w:numPr>
              <w:ind w:left="360"/>
            </w:pPr>
            <w:r w:rsidRPr="00847B8F">
              <w:t>I understand seasonality and can identify different foods produced in each season.</w:t>
            </w:r>
          </w:p>
          <w:p w14:paraId="1E7F43CE" w14:textId="3A9E1F35" w:rsidR="00847B8F" w:rsidRDefault="00847B8F" w:rsidP="00847B8F">
            <w:pPr>
              <w:pStyle w:val="ListParagraph"/>
              <w:numPr>
                <w:ilvl w:val="0"/>
                <w:numId w:val="1"/>
              </w:numPr>
              <w:ind w:left="360"/>
            </w:pPr>
            <w:r w:rsidRPr="00847B8F">
              <w:t>I can incorporate the views of intended users and for the intended purpose.</w:t>
            </w:r>
          </w:p>
          <w:p w14:paraId="4E15CF5B" w14:textId="77777777" w:rsidR="00847B8F" w:rsidRPr="0083570F" w:rsidRDefault="00847B8F" w:rsidP="00847B8F">
            <w:pPr>
              <w:rPr>
                <w:b/>
              </w:rPr>
            </w:pPr>
            <w:r w:rsidRPr="0083570F">
              <w:rPr>
                <w:b/>
              </w:rPr>
              <w:t>Other areas</w:t>
            </w:r>
          </w:p>
          <w:p w14:paraId="35C0C4E1" w14:textId="77777777" w:rsidR="00847B8F" w:rsidRPr="00BE6173" w:rsidRDefault="00847B8F" w:rsidP="00847B8F">
            <w:pPr>
              <w:pStyle w:val="ListParagraph"/>
              <w:numPr>
                <w:ilvl w:val="0"/>
                <w:numId w:val="2"/>
              </w:numPr>
              <w:ind w:left="360"/>
            </w:pPr>
            <w:r w:rsidRPr="00BE6173">
              <w:t>I can generate ideas by collecting and using information from a range of existing products.</w:t>
            </w:r>
          </w:p>
          <w:p w14:paraId="3F4DB804" w14:textId="77777777" w:rsidR="00847B8F" w:rsidRPr="00BE6173" w:rsidRDefault="00847B8F" w:rsidP="00847B8F">
            <w:pPr>
              <w:pStyle w:val="ListParagraph"/>
              <w:numPr>
                <w:ilvl w:val="0"/>
                <w:numId w:val="2"/>
              </w:numPr>
              <w:ind w:left="360"/>
            </w:pPr>
            <w:r w:rsidRPr="00BE6173">
              <w:t>I can communicate alternative ideas through discussion, annotated sketches, cross-sectional and exploded diagrams, pattern pieces and prototypes, showing that I am aware of constraints.</w:t>
            </w:r>
          </w:p>
          <w:p w14:paraId="239947D9" w14:textId="77777777" w:rsidR="00847B8F" w:rsidRPr="00BE6173" w:rsidRDefault="00847B8F" w:rsidP="00847B8F">
            <w:pPr>
              <w:pStyle w:val="ListParagraph"/>
              <w:numPr>
                <w:ilvl w:val="0"/>
                <w:numId w:val="2"/>
              </w:numPr>
              <w:ind w:left="360"/>
            </w:pPr>
            <w:r w:rsidRPr="00BE6173">
              <w:t>I can reflect on my designs as they develop, drawing on previous experience.</w:t>
            </w:r>
          </w:p>
          <w:p w14:paraId="4A6613DE" w14:textId="77777777" w:rsidR="00847B8F" w:rsidRPr="0083570F" w:rsidRDefault="00847B8F" w:rsidP="00847B8F">
            <w:pPr>
              <w:shd w:val="clear" w:color="auto" w:fill="FFFFFF" w:themeFill="background1"/>
              <w:rPr>
                <w:b/>
              </w:rPr>
            </w:pPr>
            <w:r w:rsidRPr="0083570F">
              <w:rPr>
                <w:b/>
                <w:highlight w:val="yellow"/>
              </w:rPr>
              <w:t>To master practical skills</w:t>
            </w:r>
          </w:p>
          <w:p w14:paraId="491502CA" w14:textId="77777777" w:rsidR="00847B8F" w:rsidRPr="0083570F" w:rsidRDefault="00847B8F" w:rsidP="00847B8F">
            <w:pPr>
              <w:shd w:val="clear" w:color="auto" w:fill="FFFFFF" w:themeFill="background1"/>
              <w:rPr>
                <w:b/>
              </w:rPr>
            </w:pPr>
            <w:r w:rsidRPr="0083570F">
              <w:rPr>
                <w:b/>
              </w:rPr>
              <w:t>Food</w:t>
            </w:r>
          </w:p>
          <w:p w14:paraId="4618E2BD" w14:textId="77777777" w:rsidR="00847B8F" w:rsidRPr="00847B8F" w:rsidRDefault="00847B8F" w:rsidP="00847B8F">
            <w:pPr>
              <w:pStyle w:val="ListParagraph"/>
              <w:numPr>
                <w:ilvl w:val="0"/>
                <w:numId w:val="3"/>
              </w:numPr>
              <w:shd w:val="clear" w:color="auto" w:fill="FFFFFF" w:themeFill="background1"/>
              <w:ind w:left="360"/>
            </w:pPr>
            <w:r w:rsidRPr="00847B8F">
              <w:t>I can apply rules for basic food hygiene and other safe practices e.g. oven safety and food storage.</w:t>
            </w:r>
          </w:p>
          <w:p w14:paraId="2950AAEB" w14:textId="77777777" w:rsidR="00F32D1A" w:rsidRPr="00F32D1A" w:rsidRDefault="00847B8F" w:rsidP="00F32D1A">
            <w:pPr>
              <w:pStyle w:val="ListParagraph"/>
              <w:numPr>
                <w:ilvl w:val="0"/>
                <w:numId w:val="3"/>
              </w:numPr>
              <w:shd w:val="clear" w:color="auto" w:fill="FFFFFF" w:themeFill="background1"/>
              <w:ind w:left="360"/>
              <w:rPr>
                <w:lang w:val="en-US"/>
              </w:rPr>
            </w:pPr>
            <w:r w:rsidRPr="00847B8F">
              <w:t xml:space="preserve">I can prepare foods in a variety of ways e.g. chopping, peeling, grating, coring, sieving, </w:t>
            </w:r>
            <w:proofErr w:type="spellStart"/>
            <w:r w:rsidRPr="00847B8F">
              <w:t>etc</w:t>
            </w:r>
            <w:r w:rsidR="00F32D1A">
              <w:t>I</w:t>
            </w:r>
            <w:proofErr w:type="spellEnd"/>
          </w:p>
          <w:p w14:paraId="572F24D5" w14:textId="726BB6CC" w:rsidR="00847B8F" w:rsidRPr="00F32D1A" w:rsidRDefault="00F32D1A" w:rsidP="00F32D1A">
            <w:pPr>
              <w:pStyle w:val="ListParagraph"/>
              <w:numPr>
                <w:ilvl w:val="0"/>
                <w:numId w:val="3"/>
              </w:numPr>
              <w:shd w:val="clear" w:color="auto" w:fill="FFFFFF" w:themeFill="background1"/>
              <w:ind w:left="360"/>
              <w:rPr>
                <w:lang w:val="en-US"/>
              </w:rPr>
            </w:pPr>
            <w:r w:rsidRPr="00F32D1A">
              <w:rPr>
                <w:rStyle w:val="normaltextrun"/>
                <w:rFonts w:ascii="Calibri" w:hAnsi="Calibri"/>
                <w:color w:val="000000"/>
              </w:rPr>
              <w:t>I can measure accurately and calculate ratios of ingredients to scale up or down from a recipe (with support).</w:t>
            </w:r>
            <w:r w:rsidRPr="00F32D1A">
              <w:rPr>
                <w:rStyle w:val="eop"/>
                <w:rFonts w:ascii="Calibri" w:hAnsi="Calibri"/>
                <w:color w:val="000000"/>
                <w:shd w:val="clear" w:color="auto" w:fill="FFFFFF"/>
              </w:rPr>
              <w:t> </w:t>
            </w:r>
          </w:p>
        </w:tc>
      </w:tr>
      <w:tr w:rsidR="00847B8F" w14:paraId="1F1BD946" w14:textId="77777777" w:rsidTr="002620DC">
        <w:tc>
          <w:tcPr>
            <w:tcW w:w="1493" w:type="dxa"/>
          </w:tcPr>
          <w:p w14:paraId="7B46D780" w14:textId="77777777" w:rsidR="00055A17" w:rsidRPr="002B5324" w:rsidRDefault="00AF17C6" w:rsidP="00055A17">
            <w:pPr>
              <w:rPr>
                <w:bCs/>
                <w:lang w:val="en-US"/>
              </w:rPr>
            </w:pPr>
            <w:r w:rsidRPr="00AF17C6">
              <w:rPr>
                <w:b/>
                <w:bCs/>
                <w:lang w:val="en-US"/>
              </w:rPr>
              <w:t>ART</w:t>
            </w:r>
            <w:r w:rsidR="00847B8F">
              <w:rPr>
                <w:lang w:val="en-US"/>
              </w:rPr>
              <w:t xml:space="preserve"> </w:t>
            </w:r>
            <w:r w:rsidR="00055A17" w:rsidRPr="002B5324">
              <w:rPr>
                <w:bCs/>
                <w:lang w:val="en-US"/>
              </w:rPr>
              <w:t>Rainforest Pictures</w:t>
            </w:r>
          </w:p>
          <w:p w14:paraId="3C45357E" w14:textId="67C64DBF" w:rsidR="00847B8F" w:rsidRPr="00AA5BAE" w:rsidRDefault="00055A17" w:rsidP="00055A17">
            <w:pPr>
              <w:rPr>
                <w:b/>
                <w:bCs/>
                <w:lang w:val="en-US"/>
              </w:rPr>
            </w:pPr>
            <w:r w:rsidRPr="002B5324">
              <w:rPr>
                <w:bCs/>
                <w:lang w:val="en-US"/>
              </w:rPr>
              <w:t>Henri Rousseau</w:t>
            </w:r>
          </w:p>
        </w:tc>
        <w:tc>
          <w:tcPr>
            <w:tcW w:w="8963" w:type="dxa"/>
          </w:tcPr>
          <w:p w14:paraId="74AA1110" w14:textId="77777777" w:rsidR="00F66434" w:rsidRPr="00DB5377" w:rsidRDefault="00F66434" w:rsidP="00F66434">
            <w:pPr>
              <w:rPr>
                <w:b/>
              </w:rPr>
            </w:pPr>
            <w:r w:rsidRPr="00DB5377">
              <w:rPr>
                <w:b/>
                <w:highlight w:val="yellow"/>
              </w:rPr>
              <w:t>To develop ideas</w:t>
            </w:r>
          </w:p>
          <w:p w14:paraId="3B5D7A97" w14:textId="77777777" w:rsidR="00F66434" w:rsidRPr="00DB5377" w:rsidRDefault="00F66434" w:rsidP="00F66434">
            <w:pPr>
              <w:pStyle w:val="ListParagraph"/>
              <w:numPr>
                <w:ilvl w:val="0"/>
                <w:numId w:val="19"/>
              </w:numPr>
              <w:rPr>
                <w:b/>
              </w:rPr>
            </w:pPr>
            <w:r w:rsidRPr="00DB5377">
              <w:t>Develop and imaginatively extend ideas from starting points in the curriculum – keep notes.</w:t>
            </w:r>
          </w:p>
          <w:p w14:paraId="0C34BC5D" w14:textId="77777777" w:rsidR="00F66434" w:rsidRPr="00DB5377" w:rsidRDefault="00F66434" w:rsidP="00F66434">
            <w:pPr>
              <w:pStyle w:val="ListParagraph"/>
              <w:numPr>
                <w:ilvl w:val="0"/>
                <w:numId w:val="19"/>
              </w:numPr>
              <w:rPr>
                <w:b/>
              </w:rPr>
            </w:pPr>
            <w:r w:rsidRPr="00DB5377">
              <w:t>Collect information, sketches and resources and present ideas in a sketchbook with annotation included.</w:t>
            </w:r>
          </w:p>
          <w:p w14:paraId="5E2AF687" w14:textId="77777777" w:rsidR="00F66434" w:rsidRPr="00DB5377" w:rsidRDefault="00F66434" w:rsidP="00F66434">
            <w:pPr>
              <w:pStyle w:val="ListParagraph"/>
              <w:numPr>
                <w:ilvl w:val="0"/>
                <w:numId w:val="19"/>
              </w:numPr>
              <w:rPr>
                <w:b/>
              </w:rPr>
            </w:pPr>
            <w:r w:rsidRPr="00DB5377">
              <w:t>Comment on artworks using visual language.</w:t>
            </w:r>
          </w:p>
          <w:p w14:paraId="31408278" w14:textId="77777777" w:rsidR="00F66434" w:rsidRPr="00DB5377" w:rsidRDefault="00F66434" w:rsidP="00F66434">
            <w:pPr>
              <w:pStyle w:val="ListParagraph"/>
              <w:ind w:left="360"/>
            </w:pPr>
            <w:r w:rsidRPr="00DB5377">
              <w:rPr>
                <w:b/>
              </w:rPr>
              <w:t>-</w:t>
            </w:r>
            <w:r w:rsidRPr="00DB5377">
              <w:t>colour</w:t>
            </w:r>
          </w:p>
          <w:p w14:paraId="12D9FEE0" w14:textId="77777777" w:rsidR="00F66434" w:rsidRPr="00DB5377" w:rsidRDefault="00F66434" w:rsidP="00F66434">
            <w:pPr>
              <w:pStyle w:val="ListParagraph"/>
              <w:ind w:left="360"/>
            </w:pPr>
            <w:r w:rsidRPr="00DB5377">
              <w:t>-line</w:t>
            </w:r>
          </w:p>
          <w:p w14:paraId="5013A394" w14:textId="77777777" w:rsidR="00F66434" w:rsidRPr="00DB5377" w:rsidRDefault="00F66434" w:rsidP="00F66434">
            <w:pPr>
              <w:pStyle w:val="ListParagraph"/>
              <w:ind w:left="360"/>
            </w:pPr>
            <w:r w:rsidRPr="00DB5377">
              <w:t>-tone</w:t>
            </w:r>
          </w:p>
          <w:p w14:paraId="1C773431" w14:textId="77777777" w:rsidR="00F66434" w:rsidRPr="00DB5377" w:rsidRDefault="00F66434" w:rsidP="00F66434">
            <w:pPr>
              <w:pStyle w:val="ListParagraph"/>
              <w:ind w:left="360"/>
            </w:pPr>
            <w:r w:rsidRPr="00DB5377">
              <w:t>-pattern</w:t>
            </w:r>
          </w:p>
          <w:p w14:paraId="241A03F5" w14:textId="77777777" w:rsidR="00F66434" w:rsidRPr="00DB5377" w:rsidRDefault="00F66434" w:rsidP="00F66434">
            <w:pPr>
              <w:pStyle w:val="ListParagraph"/>
              <w:ind w:left="360"/>
            </w:pPr>
            <w:r w:rsidRPr="00DB5377">
              <w:t>-texture</w:t>
            </w:r>
          </w:p>
          <w:p w14:paraId="1516A4C6" w14:textId="77777777" w:rsidR="00F66434" w:rsidRPr="00DB5377" w:rsidRDefault="00F66434" w:rsidP="00F66434">
            <w:pPr>
              <w:pStyle w:val="ListParagraph"/>
              <w:ind w:left="360"/>
            </w:pPr>
            <w:r w:rsidRPr="00DB5377">
              <w:t>-shape</w:t>
            </w:r>
          </w:p>
          <w:p w14:paraId="20BC0072" w14:textId="77777777" w:rsidR="00F66434" w:rsidRPr="00DB5377" w:rsidRDefault="00F66434" w:rsidP="00F66434">
            <w:pPr>
              <w:pStyle w:val="ListParagraph"/>
              <w:ind w:left="360"/>
            </w:pPr>
            <w:r w:rsidRPr="00DB5377">
              <w:t>-form</w:t>
            </w:r>
          </w:p>
          <w:p w14:paraId="6769D7F3" w14:textId="77777777" w:rsidR="00F66434" w:rsidRPr="00DB5377" w:rsidRDefault="00F66434" w:rsidP="00F66434">
            <w:pPr>
              <w:pStyle w:val="ListParagraph"/>
              <w:ind w:left="360"/>
            </w:pPr>
            <w:r w:rsidRPr="00DB5377">
              <w:t>-space</w:t>
            </w:r>
          </w:p>
          <w:p w14:paraId="628E6A81" w14:textId="77777777" w:rsidR="00F66434" w:rsidRPr="00DB5377" w:rsidRDefault="00F66434" w:rsidP="00F66434">
            <w:pPr>
              <w:rPr>
                <w:b/>
              </w:rPr>
            </w:pPr>
            <w:r w:rsidRPr="00DB5377">
              <w:rPr>
                <w:b/>
                <w:highlight w:val="yellow"/>
              </w:rPr>
              <w:t>To master techniques</w:t>
            </w:r>
          </w:p>
          <w:p w14:paraId="0C98BFEB" w14:textId="77777777" w:rsidR="00F66434" w:rsidRPr="00DB5377" w:rsidRDefault="00F66434" w:rsidP="00F66434">
            <w:pPr>
              <w:rPr>
                <w:b/>
              </w:rPr>
            </w:pPr>
            <w:r w:rsidRPr="00DB5377">
              <w:rPr>
                <w:b/>
              </w:rPr>
              <w:t>Drawing</w:t>
            </w:r>
          </w:p>
          <w:p w14:paraId="5B0740CF" w14:textId="77777777" w:rsidR="00F66434" w:rsidRPr="00DB5377" w:rsidRDefault="00F66434" w:rsidP="00F66434">
            <w:pPr>
              <w:numPr>
                <w:ilvl w:val="0"/>
                <w:numId w:val="19"/>
              </w:numPr>
              <w:spacing w:after="200" w:line="276" w:lineRule="auto"/>
              <w:contextualSpacing/>
              <w:rPr>
                <w:rFonts w:ascii="Calibri" w:eastAsia="Times New Roman" w:hAnsi="Calibri" w:cs="Times New Roman"/>
                <w:lang w:eastAsia="en-GB"/>
              </w:rPr>
            </w:pPr>
            <w:r w:rsidRPr="00DB5377">
              <w:rPr>
                <w:rFonts w:ascii="Calibri" w:eastAsia="Times New Roman" w:hAnsi="Calibri" w:cs="Times New Roman"/>
                <w:lang w:eastAsia="en-GB"/>
              </w:rPr>
              <w:t>Use different pencils effectively and sketch where appropriate.</w:t>
            </w:r>
          </w:p>
          <w:p w14:paraId="404E2602" w14:textId="77777777" w:rsidR="00F66434" w:rsidRPr="00DB5377" w:rsidRDefault="00F66434" w:rsidP="00F66434">
            <w:pPr>
              <w:numPr>
                <w:ilvl w:val="0"/>
                <w:numId w:val="19"/>
              </w:numPr>
              <w:spacing w:after="200" w:line="276" w:lineRule="auto"/>
              <w:contextualSpacing/>
              <w:rPr>
                <w:rFonts w:ascii="Calibri" w:eastAsia="Times New Roman" w:hAnsi="Calibri" w:cs="Times New Roman"/>
                <w:lang w:eastAsia="en-GB"/>
              </w:rPr>
            </w:pPr>
            <w:r w:rsidRPr="00DB5377">
              <w:rPr>
                <w:rFonts w:ascii="Calibri" w:eastAsia="Times New Roman" w:hAnsi="Calibri" w:cs="Times New Roman"/>
                <w:lang w:eastAsia="en-GB"/>
              </w:rPr>
              <w:t>Use a variety of techniques to add interesting effects (e.g. reflections, shadows, direction of sunlight).</w:t>
            </w:r>
          </w:p>
          <w:p w14:paraId="1114E848" w14:textId="77777777" w:rsidR="00F66434" w:rsidRPr="00DB5377" w:rsidRDefault="00F66434" w:rsidP="00F66434">
            <w:pPr>
              <w:numPr>
                <w:ilvl w:val="0"/>
                <w:numId w:val="19"/>
              </w:numPr>
              <w:spacing w:after="200" w:line="276" w:lineRule="auto"/>
              <w:contextualSpacing/>
              <w:rPr>
                <w:rFonts w:ascii="Calibri" w:eastAsia="Times New Roman" w:hAnsi="Calibri" w:cs="Times New Roman"/>
                <w:lang w:eastAsia="en-GB"/>
              </w:rPr>
            </w:pPr>
            <w:r w:rsidRPr="00DB5377">
              <w:rPr>
                <w:rFonts w:ascii="Calibri" w:eastAsia="Times New Roman" w:hAnsi="Calibri" w:cs="Times New Roman"/>
                <w:lang w:eastAsia="en-GB"/>
              </w:rPr>
              <w:t>Choose a style of drawing suitable for the work (e.g. realistic or impressionistic).</w:t>
            </w:r>
          </w:p>
          <w:p w14:paraId="6A1FC58E" w14:textId="77777777" w:rsidR="00F66434" w:rsidRPr="00DB5377" w:rsidRDefault="00F66434" w:rsidP="00F66434">
            <w:pPr>
              <w:numPr>
                <w:ilvl w:val="0"/>
                <w:numId w:val="19"/>
              </w:numPr>
              <w:spacing w:after="200" w:line="276" w:lineRule="auto"/>
              <w:contextualSpacing/>
              <w:rPr>
                <w:rFonts w:ascii="Calibri" w:eastAsia="Times New Roman" w:hAnsi="Calibri" w:cs="Times New Roman"/>
                <w:lang w:eastAsia="en-GB"/>
              </w:rPr>
            </w:pPr>
            <w:r w:rsidRPr="00DB5377">
              <w:rPr>
                <w:rFonts w:ascii="Calibri" w:eastAsia="Times New Roman" w:hAnsi="Calibri" w:cs="Times New Roman"/>
                <w:lang w:eastAsia="en-GB"/>
              </w:rPr>
              <w:t>Use lines to represent movement.</w:t>
            </w:r>
          </w:p>
          <w:p w14:paraId="5FEAC9A7" w14:textId="77777777" w:rsidR="00F66434" w:rsidRPr="00DB5377" w:rsidRDefault="00F66434" w:rsidP="00F66434">
            <w:pPr>
              <w:rPr>
                <w:b/>
              </w:rPr>
            </w:pPr>
            <w:r w:rsidRPr="00DB5377">
              <w:rPr>
                <w:b/>
                <w:highlight w:val="yellow"/>
              </w:rPr>
              <w:t>To take inspiration from the greats (classic and modern)</w:t>
            </w:r>
          </w:p>
          <w:p w14:paraId="4D46E92E" w14:textId="77777777" w:rsidR="00F66434" w:rsidRPr="00DB5377" w:rsidRDefault="00F66434" w:rsidP="00F66434">
            <w:pPr>
              <w:pStyle w:val="ListParagraph"/>
              <w:numPr>
                <w:ilvl w:val="0"/>
                <w:numId w:val="19"/>
              </w:numPr>
            </w:pPr>
            <w:r w:rsidRPr="00DB5377">
              <w:t>Give details (including own sketches) about the style of some notable artists, artisans and designers.</w:t>
            </w:r>
          </w:p>
          <w:p w14:paraId="346C5790" w14:textId="77777777" w:rsidR="00F66434" w:rsidRPr="00DB5377" w:rsidRDefault="00F66434" w:rsidP="00F66434">
            <w:pPr>
              <w:numPr>
                <w:ilvl w:val="0"/>
                <w:numId w:val="19"/>
              </w:numPr>
              <w:spacing w:after="200" w:line="276" w:lineRule="auto"/>
              <w:contextualSpacing/>
              <w:rPr>
                <w:rFonts w:ascii="Calibri" w:eastAsia="Times New Roman" w:hAnsi="Calibri" w:cs="Times New Roman"/>
                <w:lang w:eastAsia="en-GB"/>
              </w:rPr>
            </w:pPr>
            <w:r w:rsidRPr="00DB5377">
              <w:t>Create original pieces that show a range of influences and styles.</w:t>
            </w:r>
          </w:p>
          <w:p w14:paraId="4621F0B3" w14:textId="767DFC78" w:rsidR="00847B8F" w:rsidRDefault="00847B8F" w:rsidP="00847B8F">
            <w:pPr>
              <w:rPr>
                <w:lang w:val="en-US"/>
              </w:rPr>
            </w:pPr>
          </w:p>
        </w:tc>
      </w:tr>
      <w:tr w:rsidR="00847B8F" w14:paraId="0AF0F235" w14:textId="77777777" w:rsidTr="002620DC">
        <w:tc>
          <w:tcPr>
            <w:tcW w:w="1493" w:type="dxa"/>
          </w:tcPr>
          <w:p w14:paraId="257668E0" w14:textId="5FC6AF84" w:rsidR="00847B8F" w:rsidRDefault="00847B8F" w:rsidP="00847B8F">
            <w:pPr>
              <w:rPr>
                <w:lang w:val="en-US"/>
              </w:rPr>
            </w:pPr>
            <w:r w:rsidRPr="00AA5BAE">
              <w:rPr>
                <w:b/>
                <w:bCs/>
                <w:lang w:val="en-US"/>
              </w:rPr>
              <w:t>Geography</w:t>
            </w:r>
            <w:r>
              <w:rPr>
                <w:lang w:val="en-US"/>
              </w:rPr>
              <w:t xml:space="preserve"> </w:t>
            </w:r>
            <w:r w:rsidR="00371387">
              <w:rPr>
                <w:lang w:val="en-US"/>
              </w:rPr>
              <w:t xml:space="preserve">How is our </w:t>
            </w:r>
            <w:r w:rsidR="00371387">
              <w:rPr>
                <w:lang w:val="en-US"/>
              </w:rPr>
              <w:lastRenderedPageBreak/>
              <w:t>country changing?</w:t>
            </w:r>
          </w:p>
          <w:p w14:paraId="0A6B0888" w14:textId="128C3890" w:rsidR="00847B8F" w:rsidRPr="00AA5BAE" w:rsidRDefault="00847B8F" w:rsidP="00847B8F">
            <w:pPr>
              <w:rPr>
                <w:b/>
                <w:bCs/>
                <w:lang w:val="en-US"/>
              </w:rPr>
            </w:pPr>
          </w:p>
        </w:tc>
        <w:tc>
          <w:tcPr>
            <w:tcW w:w="8963" w:type="dxa"/>
          </w:tcPr>
          <w:p w14:paraId="0157FAEC" w14:textId="77777777" w:rsidR="00693ACB" w:rsidRPr="00D75E80" w:rsidRDefault="00693ACB" w:rsidP="00693ACB">
            <w:pPr>
              <w:autoSpaceDE w:val="0"/>
              <w:autoSpaceDN w:val="0"/>
              <w:adjustRightInd w:val="0"/>
              <w:rPr>
                <w:rFonts w:ascii="Calibri" w:hAnsi="Calibri"/>
                <w:b/>
              </w:rPr>
            </w:pPr>
            <w:r w:rsidRPr="00D75E80">
              <w:rPr>
                <w:rFonts w:ascii="Calibri" w:hAnsi="Calibri"/>
                <w:b/>
                <w:highlight w:val="yellow"/>
              </w:rPr>
              <w:lastRenderedPageBreak/>
              <w:t xml:space="preserve">To Investigate </w:t>
            </w:r>
            <w:r w:rsidRPr="00D75E80">
              <w:rPr>
                <w:b/>
                <w:highlight w:val="yellow"/>
              </w:rPr>
              <w:t>places</w:t>
            </w:r>
          </w:p>
          <w:p w14:paraId="2741D5E0" w14:textId="77777777" w:rsidR="00693ACB" w:rsidRPr="00D75E80" w:rsidRDefault="00693ACB" w:rsidP="00693ACB">
            <w:pPr>
              <w:pStyle w:val="ListParagraph"/>
              <w:numPr>
                <w:ilvl w:val="0"/>
                <w:numId w:val="7"/>
              </w:numPr>
              <w:autoSpaceDE w:val="0"/>
              <w:autoSpaceDN w:val="0"/>
              <w:adjustRightInd w:val="0"/>
              <w:ind w:left="174" w:hanging="174"/>
              <w:rPr>
                <w:b/>
                <w:u w:val="single"/>
              </w:rPr>
            </w:pPr>
            <w:r w:rsidRPr="00D75E80">
              <w:rPr>
                <w:rFonts w:cs="NeuzeitSLTStd-Book"/>
              </w:rPr>
              <w:lastRenderedPageBreak/>
              <w:t>Ask and answer geographical questions giving detailed descriptions and opinions of the characteristic features of a location.</w:t>
            </w:r>
          </w:p>
          <w:p w14:paraId="23B6B750" w14:textId="31C7F463" w:rsidR="00693ACB" w:rsidRPr="00D75E80" w:rsidRDefault="00693ACB" w:rsidP="00693ACB">
            <w:pPr>
              <w:pStyle w:val="ListParagraph"/>
              <w:numPr>
                <w:ilvl w:val="0"/>
                <w:numId w:val="7"/>
              </w:numPr>
              <w:autoSpaceDE w:val="0"/>
              <w:autoSpaceDN w:val="0"/>
              <w:adjustRightInd w:val="0"/>
              <w:ind w:left="174" w:hanging="174"/>
              <w:rPr>
                <w:b/>
                <w:u w:val="single"/>
              </w:rPr>
            </w:pPr>
            <w:r w:rsidRPr="00D75E80">
              <w:rPr>
                <w:rFonts w:ascii="Calibri" w:hAnsi="Calibri" w:cs="NeuzeitSLTStd-Book"/>
              </w:rPr>
              <w:t>Use maps, atlases, globes and digital/computer mapping  to name and locate some counties and cities of the United Kingdom, and their identifying human and physical characteristics and key topographical features, including hills, mountains, coasts and rivers.</w:t>
            </w:r>
          </w:p>
          <w:p w14:paraId="5D87B178" w14:textId="77777777" w:rsidR="00693ACB" w:rsidRPr="00D75E80" w:rsidRDefault="00693ACB" w:rsidP="00693ACB">
            <w:pPr>
              <w:rPr>
                <w:b/>
              </w:rPr>
            </w:pPr>
            <w:r w:rsidRPr="00D75E80">
              <w:rPr>
                <w:b/>
                <w:highlight w:val="yellow"/>
              </w:rPr>
              <w:t>To communicate geographically</w:t>
            </w:r>
          </w:p>
          <w:p w14:paraId="4C5E4927" w14:textId="77777777" w:rsidR="00693ACB" w:rsidRPr="00D75E80" w:rsidRDefault="00693ACB" w:rsidP="00693ACB">
            <w:pPr>
              <w:pStyle w:val="ListParagraph"/>
              <w:numPr>
                <w:ilvl w:val="0"/>
                <w:numId w:val="9"/>
              </w:numPr>
              <w:autoSpaceDE w:val="0"/>
              <w:autoSpaceDN w:val="0"/>
              <w:adjustRightInd w:val="0"/>
              <w:ind w:left="316" w:hanging="284"/>
              <w:rPr>
                <w:rFonts w:cs="NeuzeitSLTStd-Book"/>
              </w:rPr>
            </w:pPr>
            <w:r w:rsidRPr="00D75E80">
              <w:rPr>
                <w:rFonts w:cs="NeuzeitSLTStd-Book"/>
              </w:rPr>
              <w:t>Use the eight points of a compass and four-figure grid references to communicate knowledge of the United Kingdom and the world.</w:t>
            </w:r>
          </w:p>
          <w:p w14:paraId="3B704805" w14:textId="582929D2" w:rsidR="00693ACB" w:rsidRPr="00D75E80" w:rsidRDefault="00693ACB" w:rsidP="00693ACB">
            <w:pPr>
              <w:pStyle w:val="ListParagraph"/>
              <w:numPr>
                <w:ilvl w:val="0"/>
                <w:numId w:val="7"/>
              </w:numPr>
              <w:autoSpaceDE w:val="0"/>
              <w:autoSpaceDN w:val="0"/>
              <w:adjustRightInd w:val="0"/>
              <w:ind w:left="174" w:hanging="174"/>
              <w:rPr>
                <w:b/>
                <w:u w:val="single"/>
              </w:rPr>
            </w:pPr>
            <w:r w:rsidRPr="00D75E80">
              <w:rPr>
                <w:color w:val="000000" w:themeColor="text1"/>
              </w:rPr>
              <w:t>Use different maps (</w:t>
            </w:r>
            <w:proofErr w:type="spellStart"/>
            <w:r w:rsidRPr="00D75E80">
              <w:rPr>
                <w:color w:val="000000" w:themeColor="text1"/>
              </w:rPr>
              <w:t>e.g</w:t>
            </w:r>
            <w:proofErr w:type="spellEnd"/>
            <w:r w:rsidRPr="00D75E80">
              <w:rPr>
                <w:color w:val="000000" w:themeColor="text1"/>
              </w:rPr>
              <w:t xml:space="preserve"> population density, land use) symbols and keys </w:t>
            </w:r>
            <w:r w:rsidRPr="00D75E80">
              <w:rPr>
                <w:rFonts w:cs="NeuzeitSLTStd-Book"/>
              </w:rPr>
              <w:t>to communicate knowledge of the United Kingdom and the wider world.</w:t>
            </w:r>
          </w:p>
          <w:p w14:paraId="4733026D" w14:textId="322DFC5E" w:rsidR="00847B8F" w:rsidRDefault="00847B8F" w:rsidP="00847B8F">
            <w:pPr>
              <w:rPr>
                <w:lang w:val="en-US"/>
              </w:rPr>
            </w:pPr>
          </w:p>
        </w:tc>
      </w:tr>
      <w:tr w:rsidR="00847B8F" w14:paraId="6C71F282" w14:textId="77777777" w:rsidTr="002620DC">
        <w:tc>
          <w:tcPr>
            <w:tcW w:w="1493" w:type="dxa"/>
          </w:tcPr>
          <w:p w14:paraId="1FB8AAF7" w14:textId="0A8393F6" w:rsidR="00847B8F" w:rsidRDefault="00847B8F" w:rsidP="00847B8F">
            <w:pPr>
              <w:rPr>
                <w:lang w:val="en-US"/>
              </w:rPr>
            </w:pPr>
            <w:r w:rsidRPr="00AA5BAE">
              <w:rPr>
                <w:b/>
                <w:bCs/>
                <w:lang w:val="en-US"/>
              </w:rPr>
              <w:lastRenderedPageBreak/>
              <w:t>History</w:t>
            </w:r>
            <w:r>
              <w:rPr>
                <w:lang w:val="en-US"/>
              </w:rPr>
              <w:t xml:space="preserve"> World War 2</w:t>
            </w:r>
          </w:p>
          <w:p w14:paraId="5888903A" w14:textId="70E63DCD" w:rsidR="00847B8F" w:rsidRPr="00AA5BAE" w:rsidRDefault="00847B8F" w:rsidP="00847B8F">
            <w:pPr>
              <w:rPr>
                <w:b/>
                <w:bCs/>
                <w:lang w:val="en-US"/>
              </w:rPr>
            </w:pPr>
          </w:p>
        </w:tc>
        <w:tc>
          <w:tcPr>
            <w:tcW w:w="8963" w:type="dxa"/>
          </w:tcPr>
          <w:p w14:paraId="192E4F3C" w14:textId="77777777" w:rsidR="00EC20A5" w:rsidRPr="00D75E80" w:rsidRDefault="00EC20A5" w:rsidP="00EC20A5">
            <w:pPr>
              <w:rPr>
                <w:b/>
              </w:rPr>
            </w:pPr>
            <w:r w:rsidRPr="00D75E80">
              <w:rPr>
                <w:b/>
                <w:highlight w:val="yellow"/>
              </w:rPr>
              <w:t>To understand chronology</w:t>
            </w:r>
          </w:p>
          <w:p w14:paraId="27B19896" w14:textId="586C3DFB" w:rsidR="006709DC" w:rsidRPr="00D75E80" w:rsidRDefault="00EC20A5" w:rsidP="006709DC">
            <w:pPr>
              <w:pStyle w:val="ListParagraph"/>
              <w:numPr>
                <w:ilvl w:val="0"/>
                <w:numId w:val="11"/>
              </w:numPr>
              <w:autoSpaceDE w:val="0"/>
              <w:autoSpaceDN w:val="0"/>
              <w:adjustRightInd w:val="0"/>
              <w:rPr>
                <w:rFonts w:cs="NeuzeitSLTStd-Book"/>
              </w:rPr>
            </w:pPr>
            <w:r w:rsidRPr="00D75E80">
              <w:rPr>
                <w:rFonts w:cs="NeuzeitSLTStd-Book"/>
              </w:rPr>
              <w:t>Know and sequence key events of time studied</w:t>
            </w:r>
          </w:p>
          <w:p w14:paraId="51704F37" w14:textId="77777777" w:rsidR="00EC20A5" w:rsidRPr="00D75E80" w:rsidRDefault="00EC20A5" w:rsidP="00EC20A5">
            <w:pPr>
              <w:rPr>
                <w:b/>
              </w:rPr>
            </w:pPr>
            <w:r w:rsidRPr="00D75E80">
              <w:rPr>
                <w:b/>
                <w:highlight w:val="yellow"/>
              </w:rPr>
              <w:t>To build an overview of world history</w:t>
            </w:r>
          </w:p>
          <w:p w14:paraId="5C9BCC8B" w14:textId="77777777" w:rsidR="00EC20A5" w:rsidRPr="00D75E80" w:rsidRDefault="00EC20A5" w:rsidP="00EC20A5">
            <w:pPr>
              <w:pStyle w:val="ListParagraph"/>
              <w:numPr>
                <w:ilvl w:val="0"/>
                <w:numId w:val="12"/>
              </w:numPr>
              <w:autoSpaceDE w:val="0"/>
              <w:autoSpaceDN w:val="0"/>
              <w:adjustRightInd w:val="0"/>
            </w:pPr>
            <w:r w:rsidRPr="00D75E80">
              <w:t>Study different aspects of different people – differences between men and women</w:t>
            </w:r>
          </w:p>
          <w:p w14:paraId="6002C8FC" w14:textId="392EBC5A" w:rsidR="00EC20A5" w:rsidRPr="00D75E80" w:rsidRDefault="00EC20A5" w:rsidP="00EC20A5">
            <w:pPr>
              <w:pStyle w:val="ListParagraph"/>
              <w:numPr>
                <w:ilvl w:val="0"/>
                <w:numId w:val="12"/>
              </w:numPr>
              <w:autoSpaceDE w:val="0"/>
              <w:autoSpaceDN w:val="0"/>
              <w:adjustRightInd w:val="0"/>
            </w:pPr>
            <w:r w:rsidRPr="00D75E80">
              <w:t>Examine causes and results of great events and the impact on people</w:t>
            </w:r>
          </w:p>
          <w:p w14:paraId="50FCA77B" w14:textId="07B1EAE9" w:rsidR="00D13074" w:rsidRPr="00D75E80" w:rsidRDefault="00D13074" w:rsidP="00EC20A5">
            <w:pPr>
              <w:pStyle w:val="ListParagraph"/>
              <w:numPr>
                <w:ilvl w:val="0"/>
                <w:numId w:val="12"/>
              </w:numPr>
              <w:autoSpaceDE w:val="0"/>
              <w:autoSpaceDN w:val="0"/>
              <w:adjustRightInd w:val="0"/>
            </w:pPr>
            <w:r w:rsidRPr="00D75E80">
              <w:rPr>
                <w:rFonts w:cs="NeuzeitSLTStd-Book"/>
              </w:rPr>
              <w:t>Offer some reasons for different versions of events</w:t>
            </w:r>
          </w:p>
          <w:p w14:paraId="68620C8F" w14:textId="77777777" w:rsidR="00EC20A5" w:rsidRPr="00D75E80" w:rsidRDefault="00EC20A5" w:rsidP="00EC20A5">
            <w:pPr>
              <w:autoSpaceDE w:val="0"/>
              <w:autoSpaceDN w:val="0"/>
              <w:adjustRightInd w:val="0"/>
              <w:rPr>
                <w:rFonts w:cs="NeuzeitSLTStd-Book"/>
              </w:rPr>
            </w:pPr>
            <w:r w:rsidRPr="00D75E80">
              <w:rPr>
                <w:b/>
                <w:highlight w:val="yellow"/>
              </w:rPr>
              <w:t>To investigate and interpret the past</w:t>
            </w:r>
          </w:p>
          <w:p w14:paraId="18704207" w14:textId="77777777" w:rsidR="00C93A41" w:rsidRPr="00D75E80" w:rsidRDefault="00C93A41" w:rsidP="00C93A41">
            <w:pPr>
              <w:pStyle w:val="ListParagraph"/>
              <w:numPr>
                <w:ilvl w:val="0"/>
                <w:numId w:val="11"/>
              </w:numPr>
              <w:autoSpaceDE w:val="0"/>
              <w:autoSpaceDN w:val="0"/>
              <w:adjustRightInd w:val="0"/>
              <w:rPr>
                <w:rFonts w:cs="NeuzeitSLTStd-Book"/>
              </w:rPr>
            </w:pPr>
            <w:r w:rsidRPr="00D75E80">
              <w:rPr>
                <w:rFonts w:cs="NeuzeitSLTStd-Book"/>
              </w:rPr>
              <w:t>Use evidence to build up a picture of a past event</w:t>
            </w:r>
          </w:p>
          <w:p w14:paraId="25A1B4A0" w14:textId="77777777" w:rsidR="00C93A41" w:rsidRPr="00D75E80" w:rsidRDefault="00C93A41" w:rsidP="00C93A41">
            <w:pPr>
              <w:pStyle w:val="ListParagraph"/>
              <w:numPr>
                <w:ilvl w:val="0"/>
                <w:numId w:val="11"/>
              </w:numPr>
              <w:autoSpaceDE w:val="0"/>
              <w:autoSpaceDN w:val="0"/>
              <w:adjustRightInd w:val="0"/>
              <w:rPr>
                <w:rFonts w:cs="NeuzeitSLTStd-Book"/>
              </w:rPr>
            </w:pPr>
            <w:r w:rsidRPr="00D75E80">
              <w:rPr>
                <w:rFonts w:cs="NeuzeitSLTStd-Book"/>
              </w:rPr>
              <w:t>Select relevant sections of information</w:t>
            </w:r>
          </w:p>
          <w:p w14:paraId="479B2CCD" w14:textId="77777777" w:rsidR="00C93A41" w:rsidRPr="00D75E80" w:rsidRDefault="00C93A41" w:rsidP="00C93A41">
            <w:pPr>
              <w:pStyle w:val="ListParagraph"/>
              <w:numPr>
                <w:ilvl w:val="0"/>
                <w:numId w:val="11"/>
              </w:numPr>
              <w:autoSpaceDE w:val="0"/>
              <w:autoSpaceDN w:val="0"/>
              <w:adjustRightInd w:val="0"/>
              <w:rPr>
                <w:rFonts w:cs="NeuzeitSLTStd-Book"/>
              </w:rPr>
            </w:pPr>
            <w:r w:rsidRPr="00D75E80">
              <w:rPr>
                <w:rFonts w:cs="NeuzeitSLTStd-Book"/>
              </w:rPr>
              <w:t>Use the library and internet with increasing confidence</w:t>
            </w:r>
          </w:p>
          <w:p w14:paraId="4DE70E8F" w14:textId="77777777" w:rsidR="00C93A41" w:rsidRPr="00D75E80" w:rsidRDefault="00C93A41" w:rsidP="00C93A41">
            <w:pPr>
              <w:pStyle w:val="ListParagraph"/>
              <w:numPr>
                <w:ilvl w:val="0"/>
                <w:numId w:val="11"/>
              </w:numPr>
              <w:autoSpaceDE w:val="0"/>
              <w:autoSpaceDN w:val="0"/>
              <w:adjustRightInd w:val="0"/>
              <w:rPr>
                <w:rFonts w:cs="NeuzeitSLTStd-Book"/>
              </w:rPr>
            </w:pPr>
            <w:r w:rsidRPr="00D75E80">
              <w:rPr>
                <w:rFonts w:cs="NeuzeitSLTStd-Book"/>
              </w:rPr>
              <w:t>Compare accounts of events from different sources – fact or fiction</w:t>
            </w:r>
          </w:p>
          <w:p w14:paraId="65F46FC6" w14:textId="77777777" w:rsidR="00847B8F" w:rsidRPr="00D75E80" w:rsidRDefault="00C93A41" w:rsidP="00C93A41">
            <w:pPr>
              <w:pStyle w:val="ListParagraph"/>
              <w:numPr>
                <w:ilvl w:val="0"/>
                <w:numId w:val="11"/>
              </w:numPr>
              <w:autoSpaceDE w:val="0"/>
              <w:autoSpaceDN w:val="0"/>
              <w:adjustRightInd w:val="0"/>
              <w:rPr>
                <w:rFonts w:cs="NeuzeitSLTStd-Book"/>
              </w:rPr>
            </w:pPr>
            <w:r w:rsidRPr="00D75E80">
              <w:rPr>
                <w:rFonts w:cs="NeuzeitSLTStd-Book"/>
              </w:rPr>
              <w:t>Offer some reasons for different versions of events</w:t>
            </w:r>
          </w:p>
          <w:p w14:paraId="36D18A40" w14:textId="77777777" w:rsidR="00C93A41" w:rsidRPr="00D75E80" w:rsidRDefault="00C93A41" w:rsidP="00C93A41">
            <w:pPr>
              <w:rPr>
                <w:b/>
              </w:rPr>
            </w:pPr>
            <w:r w:rsidRPr="00D75E80">
              <w:rPr>
                <w:b/>
                <w:highlight w:val="yellow"/>
              </w:rPr>
              <w:t>To communicate historically</w:t>
            </w:r>
          </w:p>
          <w:p w14:paraId="1FB1938A" w14:textId="77777777" w:rsidR="00C93A41" w:rsidRPr="00D75E80" w:rsidRDefault="00C93A41" w:rsidP="00C93A41">
            <w:pPr>
              <w:pStyle w:val="ListParagraph"/>
              <w:numPr>
                <w:ilvl w:val="0"/>
                <w:numId w:val="13"/>
              </w:numPr>
              <w:autoSpaceDE w:val="0"/>
              <w:autoSpaceDN w:val="0"/>
              <w:adjustRightInd w:val="0"/>
              <w:ind w:left="360"/>
              <w:rPr>
                <w:rFonts w:cs="NeuzeitSLTStd-Book"/>
              </w:rPr>
            </w:pPr>
            <w:r w:rsidRPr="00D75E80">
              <w:rPr>
                <w:rFonts w:cs="NeuzeitSLTStd-Book"/>
              </w:rPr>
              <w:t>Use appropriate historical vocabulary to communicate, including:</w:t>
            </w:r>
          </w:p>
          <w:p w14:paraId="7A75EA40" w14:textId="77777777" w:rsidR="00C93A41" w:rsidRPr="00D75E80" w:rsidRDefault="00C93A41" w:rsidP="00C93A41">
            <w:pPr>
              <w:pStyle w:val="ListParagraph"/>
              <w:numPr>
                <w:ilvl w:val="0"/>
                <w:numId w:val="14"/>
              </w:numPr>
              <w:autoSpaceDE w:val="0"/>
              <w:autoSpaceDN w:val="0"/>
              <w:adjustRightInd w:val="0"/>
              <w:ind w:left="360"/>
              <w:rPr>
                <w:rFonts w:cs="NeuzeitSLTStd-Book"/>
              </w:rPr>
            </w:pPr>
            <w:r w:rsidRPr="00D75E80">
              <w:rPr>
                <w:rFonts w:cs="NeuzeitSLTStd-Book"/>
              </w:rPr>
              <w:t>Dates</w:t>
            </w:r>
          </w:p>
          <w:p w14:paraId="18A88047" w14:textId="77777777" w:rsidR="00C93A41" w:rsidRPr="00D75E80" w:rsidRDefault="00C93A41" w:rsidP="00C93A41">
            <w:pPr>
              <w:pStyle w:val="ListParagraph"/>
              <w:numPr>
                <w:ilvl w:val="0"/>
                <w:numId w:val="14"/>
              </w:numPr>
              <w:autoSpaceDE w:val="0"/>
              <w:autoSpaceDN w:val="0"/>
              <w:adjustRightInd w:val="0"/>
              <w:ind w:left="360"/>
              <w:rPr>
                <w:rFonts w:cs="NeuzeitSLTStd-Book"/>
              </w:rPr>
            </w:pPr>
            <w:r w:rsidRPr="00D75E80">
              <w:rPr>
                <w:rFonts w:cs="NeuzeitSLTStd-Book"/>
              </w:rPr>
              <w:t>time period</w:t>
            </w:r>
          </w:p>
          <w:p w14:paraId="134DF458" w14:textId="77777777" w:rsidR="00C93A41" w:rsidRPr="00D75E80" w:rsidRDefault="00C93A41" w:rsidP="00C93A41">
            <w:pPr>
              <w:pStyle w:val="ListParagraph"/>
              <w:numPr>
                <w:ilvl w:val="0"/>
                <w:numId w:val="14"/>
              </w:numPr>
              <w:autoSpaceDE w:val="0"/>
              <w:autoSpaceDN w:val="0"/>
              <w:adjustRightInd w:val="0"/>
              <w:ind w:left="360"/>
              <w:rPr>
                <w:rFonts w:cs="NeuzeitSLTStd-Book"/>
              </w:rPr>
            </w:pPr>
            <w:r w:rsidRPr="00D75E80">
              <w:rPr>
                <w:rFonts w:cs="NeuzeitSLTStd-Book"/>
              </w:rPr>
              <w:t>era</w:t>
            </w:r>
          </w:p>
          <w:p w14:paraId="30A39190" w14:textId="77777777" w:rsidR="00C93A41" w:rsidRPr="00D75E80" w:rsidRDefault="00C93A41" w:rsidP="00C93A41">
            <w:pPr>
              <w:pStyle w:val="ListParagraph"/>
              <w:numPr>
                <w:ilvl w:val="0"/>
                <w:numId w:val="14"/>
              </w:numPr>
              <w:autoSpaceDE w:val="0"/>
              <w:autoSpaceDN w:val="0"/>
              <w:adjustRightInd w:val="0"/>
              <w:ind w:left="360"/>
              <w:rPr>
                <w:rFonts w:cs="NeuzeitSLTStd-Book"/>
              </w:rPr>
            </w:pPr>
            <w:r w:rsidRPr="00D75E80">
              <w:rPr>
                <w:rFonts w:cs="NeuzeitSLTStd-Book"/>
              </w:rPr>
              <w:t>chronology</w:t>
            </w:r>
          </w:p>
          <w:p w14:paraId="0E1400A1" w14:textId="77777777" w:rsidR="00C93A41" w:rsidRPr="00D75E80" w:rsidRDefault="00C93A41" w:rsidP="00C93A41">
            <w:pPr>
              <w:pStyle w:val="ListParagraph"/>
              <w:numPr>
                <w:ilvl w:val="0"/>
                <w:numId w:val="14"/>
              </w:numPr>
              <w:autoSpaceDE w:val="0"/>
              <w:autoSpaceDN w:val="0"/>
              <w:adjustRightInd w:val="0"/>
              <w:ind w:left="360"/>
              <w:rPr>
                <w:rFonts w:cs="NeuzeitSLTStd-Book"/>
              </w:rPr>
            </w:pPr>
            <w:r w:rsidRPr="00D75E80">
              <w:rPr>
                <w:rFonts w:cs="NeuzeitSLTStd-Book"/>
              </w:rPr>
              <w:t>continuity</w:t>
            </w:r>
          </w:p>
          <w:p w14:paraId="3068E69F" w14:textId="77777777" w:rsidR="00C93A41" w:rsidRPr="00D75E80" w:rsidRDefault="00C93A41" w:rsidP="00C93A41">
            <w:pPr>
              <w:pStyle w:val="ListParagraph"/>
              <w:numPr>
                <w:ilvl w:val="0"/>
                <w:numId w:val="14"/>
              </w:numPr>
              <w:autoSpaceDE w:val="0"/>
              <w:autoSpaceDN w:val="0"/>
              <w:adjustRightInd w:val="0"/>
              <w:ind w:left="360"/>
              <w:rPr>
                <w:rFonts w:cs="NeuzeitSLTStd-Book"/>
              </w:rPr>
            </w:pPr>
            <w:r w:rsidRPr="00D75E80">
              <w:rPr>
                <w:rFonts w:cs="NeuzeitSLTStd-Book"/>
              </w:rPr>
              <w:t>change</w:t>
            </w:r>
          </w:p>
          <w:p w14:paraId="43643C33" w14:textId="77777777" w:rsidR="00C93A41" w:rsidRPr="00D75E80" w:rsidRDefault="00C93A41" w:rsidP="00C93A41">
            <w:pPr>
              <w:pStyle w:val="ListParagraph"/>
              <w:numPr>
                <w:ilvl w:val="0"/>
                <w:numId w:val="14"/>
              </w:numPr>
              <w:autoSpaceDE w:val="0"/>
              <w:autoSpaceDN w:val="0"/>
              <w:adjustRightInd w:val="0"/>
              <w:ind w:left="360"/>
              <w:rPr>
                <w:rFonts w:cs="NeuzeitSLTStd-Book"/>
              </w:rPr>
            </w:pPr>
            <w:r w:rsidRPr="00D75E80">
              <w:rPr>
                <w:rFonts w:cs="NeuzeitSLTStd-Book"/>
              </w:rPr>
              <w:t>century</w:t>
            </w:r>
          </w:p>
          <w:p w14:paraId="77665394" w14:textId="77777777" w:rsidR="00C93A41" w:rsidRPr="00D75E80" w:rsidRDefault="00C93A41" w:rsidP="00C93A41">
            <w:pPr>
              <w:pStyle w:val="ListParagraph"/>
              <w:numPr>
                <w:ilvl w:val="0"/>
                <w:numId w:val="14"/>
              </w:numPr>
              <w:autoSpaceDE w:val="0"/>
              <w:autoSpaceDN w:val="0"/>
              <w:adjustRightInd w:val="0"/>
              <w:ind w:left="360"/>
              <w:rPr>
                <w:rFonts w:cs="NeuzeitSLTStd-Book"/>
              </w:rPr>
            </w:pPr>
            <w:r w:rsidRPr="00D75E80">
              <w:rPr>
                <w:rFonts w:cs="NeuzeitSLTStd-Book"/>
              </w:rPr>
              <w:t>decade</w:t>
            </w:r>
          </w:p>
          <w:p w14:paraId="6803374E" w14:textId="62EE7F25" w:rsidR="00C93A41" w:rsidRPr="00D75E80" w:rsidRDefault="00C93A41" w:rsidP="00C93A41">
            <w:pPr>
              <w:pStyle w:val="ListParagraph"/>
              <w:numPr>
                <w:ilvl w:val="0"/>
                <w:numId w:val="14"/>
              </w:numPr>
              <w:autoSpaceDE w:val="0"/>
              <w:autoSpaceDN w:val="0"/>
              <w:adjustRightInd w:val="0"/>
              <w:ind w:left="360"/>
              <w:rPr>
                <w:rFonts w:cs="NeuzeitSLTStd-Book"/>
              </w:rPr>
            </w:pPr>
            <w:r w:rsidRPr="00D75E80">
              <w:rPr>
                <w:rFonts w:cs="NeuzeitSLTStd-Book"/>
              </w:rPr>
              <w:t>legac</w:t>
            </w:r>
            <w:r w:rsidR="00D75E80">
              <w:rPr>
                <w:rFonts w:cs="NeuzeitSLTStd-Book"/>
              </w:rPr>
              <w:t>y</w:t>
            </w:r>
          </w:p>
          <w:p w14:paraId="64B00A76" w14:textId="77777777" w:rsidR="00C93A41" w:rsidRPr="00D75E80" w:rsidRDefault="00C93A41" w:rsidP="00C93A41">
            <w:pPr>
              <w:pStyle w:val="ListParagraph"/>
              <w:numPr>
                <w:ilvl w:val="0"/>
                <w:numId w:val="13"/>
              </w:numPr>
              <w:autoSpaceDE w:val="0"/>
              <w:autoSpaceDN w:val="0"/>
              <w:adjustRightInd w:val="0"/>
              <w:ind w:left="360"/>
            </w:pPr>
            <w:r w:rsidRPr="00D75E80">
              <w:rPr>
                <w:rFonts w:cs="NeuzeitSLTStd-Book"/>
              </w:rPr>
              <w:t>Use literacy, numeracy and computing skills to an exceptional standard in order to communicate information about the past.</w:t>
            </w:r>
          </w:p>
          <w:p w14:paraId="0A11EB06" w14:textId="4F755E50" w:rsidR="00C93A41" w:rsidRPr="00D75E80" w:rsidRDefault="00C93A41" w:rsidP="00C93A41">
            <w:pPr>
              <w:pStyle w:val="ListParagraph"/>
              <w:numPr>
                <w:ilvl w:val="0"/>
                <w:numId w:val="13"/>
              </w:numPr>
              <w:autoSpaceDE w:val="0"/>
              <w:autoSpaceDN w:val="0"/>
              <w:adjustRightInd w:val="0"/>
              <w:ind w:left="360"/>
            </w:pPr>
            <w:r w:rsidRPr="00D75E80">
              <w:rPr>
                <w:rFonts w:cs="NeuzeitSLTStd-Book"/>
              </w:rPr>
              <w:t>Begin to use original ways to present information and ideas.</w:t>
            </w:r>
          </w:p>
        </w:tc>
      </w:tr>
      <w:tr w:rsidR="004B7B60" w14:paraId="45A67BDB" w14:textId="77777777" w:rsidTr="002620DC">
        <w:tc>
          <w:tcPr>
            <w:tcW w:w="1493" w:type="dxa"/>
          </w:tcPr>
          <w:p w14:paraId="10DBAC36" w14:textId="4D4B3AA5" w:rsidR="004B7B60" w:rsidRPr="00AA5BAE" w:rsidRDefault="004B7B60" w:rsidP="004B7B60">
            <w:pPr>
              <w:rPr>
                <w:b/>
                <w:bCs/>
                <w:lang w:val="en-US"/>
              </w:rPr>
            </w:pPr>
            <w:r>
              <w:rPr>
                <w:b/>
                <w:bCs/>
                <w:lang w:val="en-US"/>
              </w:rPr>
              <w:t>English Links</w:t>
            </w:r>
          </w:p>
        </w:tc>
        <w:tc>
          <w:tcPr>
            <w:tcW w:w="8963" w:type="dxa"/>
          </w:tcPr>
          <w:p w14:paraId="4E4F1A33" w14:textId="77777777" w:rsidR="004B7B60" w:rsidRPr="00817F10" w:rsidRDefault="00817F10" w:rsidP="004B7B60">
            <w:r w:rsidRPr="00817F10">
              <w:t xml:space="preserve">Novel- Friend or Foe by Michael </w:t>
            </w:r>
            <w:proofErr w:type="spellStart"/>
            <w:r w:rsidRPr="00817F10">
              <w:t>Murpurgo</w:t>
            </w:r>
            <w:proofErr w:type="spellEnd"/>
          </w:p>
          <w:p w14:paraId="09D9AF67" w14:textId="1AC8ED31" w:rsidR="00817F10" w:rsidRDefault="00817F10" w:rsidP="004B7B60">
            <w:r w:rsidRPr="00817F10">
              <w:t xml:space="preserve">Novel- Letters from a </w:t>
            </w:r>
            <w:proofErr w:type="spellStart"/>
            <w:r w:rsidRPr="00817F10">
              <w:t>Lightouse</w:t>
            </w:r>
            <w:proofErr w:type="spellEnd"/>
            <w:r w:rsidRPr="00817F10">
              <w:t xml:space="preserve"> by Emma Carroll</w:t>
            </w:r>
          </w:p>
          <w:p w14:paraId="566A4358" w14:textId="7F2AC327" w:rsidR="00817F10" w:rsidRPr="00D75E80" w:rsidRDefault="00817F10" w:rsidP="003F7D70">
            <w:pPr>
              <w:rPr>
                <w:b/>
                <w:highlight w:val="yellow"/>
              </w:rPr>
            </w:pPr>
          </w:p>
        </w:tc>
      </w:tr>
    </w:tbl>
    <w:p w14:paraId="65A35A17" w14:textId="77777777" w:rsidR="00AA5BAE" w:rsidRPr="00AA5BAE" w:rsidRDefault="00AA5BAE">
      <w:pPr>
        <w:rPr>
          <w:lang w:val="en-US"/>
        </w:rPr>
      </w:pPr>
    </w:p>
    <w:sectPr w:rsidR="00AA5BAE" w:rsidRPr="00AA5BAE" w:rsidSect="00AA5B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NeuzeitSLTStd-Book">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2CD0"/>
    <w:multiLevelType w:val="hybridMultilevel"/>
    <w:tmpl w:val="0F8E1BA0"/>
    <w:lvl w:ilvl="0" w:tplc="11FC5F5E">
      <w:numFmt w:val="bullet"/>
      <w:lvlText w:val="-"/>
      <w:lvlJc w:val="left"/>
      <w:pPr>
        <w:ind w:left="1080" w:hanging="360"/>
      </w:pPr>
      <w:rPr>
        <w:rFonts w:ascii="Calibri" w:eastAsiaTheme="minorHAnsi" w:hAnsi="Calibri" w:cs="NeuzeitSLTStd-Book"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D34F65"/>
    <w:multiLevelType w:val="hybridMultilevel"/>
    <w:tmpl w:val="92F2C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B77D5"/>
    <w:multiLevelType w:val="hybridMultilevel"/>
    <w:tmpl w:val="77FA4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82F74"/>
    <w:multiLevelType w:val="hybridMultilevel"/>
    <w:tmpl w:val="B39632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40370"/>
    <w:multiLevelType w:val="hybridMultilevel"/>
    <w:tmpl w:val="526C7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827381"/>
    <w:multiLevelType w:val="hybridMultilevel"/>
    <w:tmpl w:val="63E82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F09BF"/>
    <w:multiLevelType w:val="hybridMultilevel"/>
    <w:tmpl w:val="29CCF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50373"/>
    <w:multiLevelType w:val="hybridMultilevel"/>
    <w:tmpl w:val="E370D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4C7C78"/>
    <w:multiLevelType w:val="hybridMultilevel"/>
    <w:tmpl w:val="B72E0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F006B5"/>
    <w:multiLevelType w:val="hybridMultilevel"/>
    <w:tmpl w:val="6F963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C02B2F"/>
    <w:multiLevelType w:val="hybridMultilevel"/>
    <w:tmpl w:val="F0F207E4"/>
    <w:lvl w:ilvl="0" w:tplc="2564CB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B154A4"/>
    <w:multiLevelType w:val="hybridMultilevel"/>
    <w:tmpl w:val="9FCE482A"/>
    <w:lvl w:ilvl="0" w:tplc="8D1C02F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596556"/>
    <w:multiLevelType w:val="hybridMultilevel"/>
    <w:tmpl w:val="493E3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523024"/>
    <w:multiLevelType w:val="hybridMultilevel"/>
    <w:tmpl w:val="E1864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ED63F7"/>
    <w:multiLevelType w:val="hybridMultilevel"/>
    <w:tmpl w:val="4C409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DB2685F"/>
    <w:multiLevelType w:val="hybridMultilevel"/>
    <w:tmpl w:val="BE044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1A2D5C"/>
    <w:multiLevelType w:val="hybridMultilevel"/>
    <w:tmpl w:val="BA549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34438E"/>
    <w:multiLevelType w:val="hybridMultilevel"/>
    <w:tmpl w:val="A824D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F25577"/>
    <w:multiLevelType w:val="hybridMultilevel"/>
    <w:tmpl w:val="F3A24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6394408">
    <w:abstractNumId w:val="16"/>
  </w:num>
  <w:num w:numId="2" w16cid:durableId="89812862">
    <w:abstractNumId w:val="18"/>
  </w:num>
  <w:num w:numId="3" w16cid:durableId="1631781662">
    <w:abstractNumId w:val="6"/>
  </w:num>
  <w:num w:numId="4" w16cid:durableId="1913078914">
    <w:abstractNumId w:val="7"/>
  </w:num>
  <w:num w:numId="5" w16cid:durableId="1417508194">
    <w:abstractNumId w:val="9"/>
  </w:num>
  <w:num w:numId="6" w16cid:durableId="1370838369">
    <w:abstractNumId w:val="11"/>
  </w:num>
  <w:num w:numId="7" w16cid:durableId="1542938017">
    <w:abstractNumId w:val="1"/>
  </w:num>
  <w:num w:numId="8" w16cid:durableId="199754128">
    <w:abstractNumId w:val="17"/>
  </w:num>
  <w:num w:numId="9" w16cid:durableId="1591623722">
    <w:abstractNumId w:val="13"/>
  </w:num>
  <w:num w:numId="10" w16cid:durableId="1813326724">
    <w:abstractNumId w:val="0"/>
  </w:num>
  <w:num w:numId="11" w16cid:durableId="731391010">
    <w:abstractNumId w:val="15"/>
  </w:num>
  <w:num w:numId="12" w16cid:durableId="115099836">
    <w:abstractNumId w:val="4"/>
  </w:num>
  <w:num w:numId="13" w16cid:durableId="232356346">
    <w:abstractNumId w:val="2"/>
  </w:num>
  <w:num w:numId="14" w16cid:durableId="1890335308">
    <w:abstractNumId w:val="10"/>
  </w:num>
  <w:num w:numId="15" w16cid:durableId="1176309508">
    <w:abstractNumId w:val="8"/>
  </w:num>
  <w:num w:numId="16" w16cid:durableId="360788996">
    <w:abstractNumId w:val="3"/>
  </w:num>
  <w:num w:numId="17" w16cid:durableId="222840302">
    <w:abstractNumId w:val="12"/>
  </w:num>
  <w:num w:numId="18" w16cid:durableId="1246954674">
    <w:abstractNumId w:val="5"/>
  </w:num>
  <w:num w:numId="19" w16cid:durableId="18187626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BAE"/>
    <w:rsid w:val="00036233"/>
    <w:rsid w:val="00055A17"/>
    <w:rsid w:val="00117BBE"/>
    <w:rsid w:val="00230C79"/>
    <w:rsid w:val="002620DC"/>
    <w:rsid w:val="00264277"/>
    <w:rsid w:val="002745B4"/>
    <w:rsid w:val="002C5E7D"/>
    <w:rsid w:val="00371387"/>
    <w:rsid w:val="003F7D70"/>
    <w:rsid w:val="004B0ADC"/>
    <w:rsid w:val="004B7B60"/>
    <w:rsid w:val="00542703"/>
    <w:rsid w:val="00580FFC"/>
    <w:rsid w:val="005E5384"/>
    <w:rsid w:val="00642750"/>
    <w:rsid w:val="006709DC"/>
    <w:rsid w:val="00683ABE"/>
    <w:rsid w:val="00693ACB"/>
    <w:rsid w:val="006F16B5"/>
    <w:rsid w:val="00722B74"/>
    <w:rsid w:val="00763FD0"/>
    <w:rsid w:val="00772B46"/>
    <w:rsid w:val="007C5BD6"/>
    <w:rsid w:val="007D72C6"/>
    <w:rsid w:val="00817F10"/>
    <w:rsid w:val="0083570F"/>
    <w:rsid w:val="00847B8F"/>
    <w:rsid w:val="00897893"/>
    <w:rsid w:val="00965A9A"/>
    <w:rsid w:val="00990AE4"/>
    <w:rsid w:val="009A591C"/>
    <w:rsid w:val="00A0251B"/>
    <w:rsid w:val="00AA5BAE"/>
    <w:rsid w:val="00AF17C6"/>
    <w:rsid w:val="00B007CF"/>
    <w:rsid w:val="00B06E69"/>
    <w:rsid w:val="00C93A41"/>
    <w:rsid w:val="00D13074"/>
    <w:rsid w:val="00D75E80"/>
    <w:rsid w:val="00E57FB3"/>
    <w:rsid w:val="00EA792C"/>
    <w:rsid w:val="00EC20A5"/>
    <w:rsid w:val="00F32D1A"/>
    <w:rsid w:val="00F57B9E"/>
    <w:rsid w:val="00F66434"/>
    <w:rsid w:val="00FA42B5"/>
    <w:rsid w:val="00FF4B86"/>
    <w:rsid w:val="3229A3E3"/>
    <w:rsid w:val="77E0D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8C468"/>
  <w15:chartTrackingRefBased/>
  <w15:docId w15:val="{9276C397-9180-44E7-8F4A-FF3541C8F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5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7B8F"/>
    <w:pPr>
      <w:ind w:left="720"/>
      <w:contextualSpacing/>
    </w:pPr>
  </w:style>
  <w:style w:type="character" w:styleId="Hyperlink">
    <w:name w:val="Hyperlink"/>
    <w:basedOn w:val="DefaultParagraphFont"/>
    <w:uiPriority w:val="99"/>
    <w:unhideWhenUsed/>
    <w:rsid w:val="00817F10"/>
    <w:rPr>
      <w:color w:val="0563C1" w:themeColor="hyperlink"/>
      <w:u w:val="single"/>
    </w:rPr>
  </w:style>
  <w:style w:type="character" w:customStyle="1" w:styleId="normaltextrun">
    <w:name w:val="normaltextrun"/>
    <w:basedOn w:val="DefaultParagraphFont"/>
    <w:rsid w:val="00F32D1A"/>
  </w:style>
  <w:style w:type="character" w:customStyle="1" w:styleId="eop">
    <w:name w:val="eop"/>
    <w:basedOn w:val="DefaultParagraphFont"/>
    <w:rsid w:val="00F32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s_Collaboration_Space_Locked xmlns="a34311df-7e86-4ce5-bbf5-0edacc3cd9cb" xsi:nil="true"/>
    <Owner xmlns="a34311df-7e86-4ce5-bbf5-0edacc3cd9cb">
      <UserInfo>
        <DisplayName/>
        <AccountId xsi:nil="true"/>
        <AccountType/>
      </UserInfo>
    </Owner>
    <LMS_Mappings xmlns="a34311df-7e86-4ce5-bbf5-0edacc3cd9cb" xsi:nil="true"/>
    <IsNotebookLocked xmlns="a34311df-7e86-4ce5-bbf5-0edacc3cd9cb" xsi:nil="true"/>
    <NotebookType xmlns="a34311df-7e86-4ce5-bbf5-0edacc3cd9cb" xsi:nil="true"/>
    <FolderType xmlns="a34311df-7e86-4ce5-bbf5-0edacc3cd9cb" xsi:nil="true"/>
    <Leaders xmlns="a34311df-7e86-4ce5-bbf5-0edacc3cd9cb">
      <UserInfo>
        <DisplayName/>
        <AccountId xsi:nil="true"/>
        <AccountType/>
      </UserInfo>
    </Leaders>
    <Distribution_Groups xmlns="a34311df-7e86-4ce5-bbf5-0edacc3cd9cb" xsi:nil="true"/>
    <Templates xmlns="a34311df-7e86-4ce5-bbf5-0edacc3cd9cb" xsi:nil="true"/>
    <DefaultSectionNames xmlns="a34311df-7e86-4ce5-bbf5-0edacc3cd9cb" xsi:nil="true"/>
    <TeamsChannelId xmlns="a34311df-7e86-4ce5-bbf5-0edacc3cd9cb" xsi:nil="true"/>
    <Invited_Leaders xmlns="a34311df-7e86-4ce5-bbf5-0edacc3cd9cb" xsi:nil="true"/>
    <CultureName xmlns="a34311df-7e86-4ce5-bbf5-0edacc3cd9cb" xsi:nil="true"/>
    <Invited_Members xmlns="a34311df-7e86-4ce5-bbf5-0edacc3cd9cb" xsi:nil="true"/>
    <Self_Registration_Enabled xmlns="a34311df-7e86-4ce5-bbf5-0edacc3cd9cb" xsi:nil="true"/>
    <AppVersion xmlns="a34311df-7e86-4ce5-bbf5-0edacc3cd9cb" xsi:nil="true"/>
    <Math_Settings xmlns="a34311df-7e86-4ce5-bbf5-0edacc3cd9cb" xsi:nil="true"/>
    <Members xmlns="a34311df-7e86-4ce5-bbf5-0edacc3cd9cb">
      <UserInfo>
        <DisplayName/>
        <AccountId xsi:nil="true"/>
        <AccountType/>
      </UserInfo>
    </Members>
    <Member_Groups xmlns="a34311df-7e86-4ce5-bbf5-0edacc3cd9cb">
      <UserInfo>
        <DisplayName/>
        <AccountId xsi:nil="true"/>
        <AccountType/>
      </UserInfo>
    </Member_Groups>
    <Has_Leaders_Only_SectionGroup xmlns="a34311df-7e86-4ce5-bbf5-0edacc3cd9cb" xsi:nil="true"/>
    <lcf76f155ced4ddcb4097134ff3c332f xmlns="a34311df-7e86-4ce5-bbf5-0edacc3cd9cb">
      <Terms xmlns="http://schemas.microsoft.com/office/infopath/2007/PartnerControls"/>
    </lcf76f155ced4ddcb4097134ff3c332f>
    <TaxCatchAll xmlns="2882bd40-be10-46cd-a0be-7674ebc5f5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8A936A0CE6024385E21AEE0FEB5AE7" ma:contentTypeVersion="36" ma:contentTypeDescription="Create a new document." ma:contentTypeScope="" ma:versionID="d58e9aabb13dcc724d6b00acfcc1d621">
  <xsd:schema xmlns:xsd="http://www.w3.org/2001/XMLSchema" xmlns:xs="http://www.w3.org/2001/XMLSchema" xmlns:p="http://schemas.microsoft.com/office/2006/metadata/properties" xmlns:ns2="a34311df-7e86-4ce5-bbf5-0edacc3cd9cb" xmlns:ns3="2882bd40-be10-46cd-a0be-7674ebc5f5a6" targetNamespace="http://schemas.microsoft.com/office/2006/metadata/properties" ma:root="true" ma:fieldsID="44715207f5d408ad68848302692c0f4a" ns2:_="" ns3:_="">
    <xsd:import namespace="a34311df-7e86-4ce5-bbf5-0edacc3cd9cb"/>
    <xsd:import namespace="2882bd40-be10-46cd-a0be-7674ebc5f5a6"/>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311df-7e86-4ce5-bbf5-0edacc3cd9c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076dfa6d-210b-4214-b9dd-a04737a8a9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82bd40-be10-46cd-a0be-7674ebc5f5a6"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9f97fb53-f31a-4c35-b162-6b02755ba87a}" ma:internalName="TaxCatchAll" ma:showField="CatchAllData" ma:web="2882bd40-be10-46cd-a0be-7674ebc5f5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4B049B-6A5D-42B0-93E6-73A7F4BB49AF}">
  <ds:schemaRefs>
    <ds:schemaRef ds:uri="http://schemas.microsoft.com/office/2006/metadata/properties"/>
    <ds:schemaRef ds:uri="http://schemas.microsoft.com/office/infopath/2007/PartnerControls"/>
    <ds:schemaRef ds:uri="a34311df-7e86-4ce5-bbf5-0edacc3cd9cb"/>
    <ds:schemaRef ds:uri="2882bd40-be10-46cd-a0be-7674ebc5f5a6"/>
  </ds:schemaRefs>
</ds:datastoreItem>
</file>

<file path=customXml/itemProps2.xml><?xml version="1.0" encoding="utf-8"?>
<ds:datastoreItem xmlns:ds="http://schemas.openxmlformats.org/officeDocument/2006/customXml" ds:itemID="{CCEC7836-B3CB-4226-95A4-438CECE3F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311df-7e86-4ce5-bbf5-0edacc3cd9cb"/>
    <ds:schemaRef ds:uri="2882bd40-be10-46cd-a0be-7674ebc5f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751E6A-8DF4-42E5-AC29-35DCD3B272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Jackson</dc:creator>
  <cp:keywords/>
  <dc:description/>
  <cp:lastModifiedBy>Helen-Marie Navratil</cp:lastModifiedBy>
  <cp:revision>5</cp:revision>
  <dcterms:created xsi:type="dcterms:W3CDTF">2023-09-13T16:41:00Z</dcterms:created>
  <dcterms:modified xsi:type="dcterms:W3CDTF">2023-09-13T16:43:00Z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0x010100908A936A0CE6024385E21AEE0FEB5AE7</vt:lpwstr>
  </property>
</Properties>
</file>